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小标宋简体" w:hAnsi="方正小标宋简体" w:eastAsia="方正小标宋简体" w:cs="方正小标宋简体"/>
          <w:sz w:val="30"/>
          <w:szCs w:val="30"/>
          <w:lang w:val="en-US" w:eastAsia="zh-CN"/>
        </w:rPr>
      </w:pPr>
      <w:r>
        <w:rPr>
          <w:rFonts w:hint="eastAsia" w:ascii="方正小标宋简体" w:hAnsi="方正小标宋简体" w:eastAsia="方正小标宋简体" w:cs="方正小标宋简体"/>
          <w:sz w:val="30"/>
          <w:szCs w:val="30"/>
          <w:lang w:val="en-US" w:eastAsia="zh-CN"/>
        </w:rPr>
        <w:t>附件1</w:t>
      </w:r>
    </w:p>
    <w:p>
      <w:pPr>
        <w:jc w:val="center"/>
        <w:rPr>
          <w:rFonts w:hint="eastAsia"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关于开展“再学习、再调研、再落实”活动实施方案</w:t>
      </w:r>
    </w:p>
    <w:bookmarkEnd w:id="0"/>
    <w:p>
      <w:pPr>
        <w:spacing w:line="520" w:lineRule="exact"/>
        <w:ind w:firstLine="600" w:firstLineChars="200"/>
        <w:rPr>
          <w:rFonts w:hint="eastAsia" w:ascii="仿宋_GB2312" w:hAnsi="仿宋_GB2312" w:eastAsia="仿宋_GB2312" w:cs="仿宋_GB2312"/>
          <w:sz w:val="30"/>
          <w:szCs w:val="30"/>
        </w:rPr>
      </w:pPr>
    </w:p>
    <w:p>
      <w:pPr>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福建是习近平新时代中国特色社会主义思想的重要孕育地，建党100周年之际，更应充分运用好这个优势，积极动员广大党员干部进一步学习习近平新时代中国特色社会主义思想，认真学习贯彻党的十九届五中全会和中央经济工作会议的精神实质、丰富内涵、目标任务、重要举措，学习落实省委十届十次、十一次全会决策部署，进一步凝聚加快建设高质量教育体系的强大共识，更好服务全方位推动高质量发展超越。为深入贯彻落实福建省委教育工委、福建省教育厅关于“再学习、再调研、再落实”活动的重要部署，结合本校实际，制定此实施方案。</w:t>
      </w:r>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一、总体要求</w:t>
      </w:r>
    </w:p>
    <w:p>
      <w:pPr>
        <w:spacing w:line="52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坚持以习近平新时代中国特色社会主义思想为指导，深入学习贯彻党的十九大和十九届二中、三中、四中、五中全会精神，贯彻落实省委十届十次、十一次全会决策部署，进一步落实好习近平总书记对福建工作特别是福建教育工作的重要讲话重要指示批示精神和在福建工作期间的重要理念、重大实践，深刻认识抓好这项活动的重大意义，按照省委部署和委厅要求认真开展活动，统一思想、只争朝夕，推动各项工作取得新突破，提升本校教育质量，引导全校党员、干部以实际行动增强四个意识，坚定“四个自信”、做到“两个维护”，以优异成绩向建党100周年献礼。</w:t>
      </w:r>
    </w:p>
    <w:p>
      <w:pPr>
        <w:spacing w:line="520" w:lineRule="exact"/>
        <w:ind w:firstLine="600" w:firstLineChars="200"/>
        <w:rPr>
          <w:rFonts w:hint="eastAsia" w:ascii="黑体" w:hAnsi="黑体" w:eastAsia="黑体" w:cs="黑体"/>
          <w:sz w:val="30"/>
          <w:szCs w:val="30"/>
        </w:rPr>
      </w:pPr>
      <w:r>
        <w:rPr>
          <w:rFonts w:hint="eastAsia" w:ascii="黑体" w:hAnsi="黑体" w:eastAsia="黑体" w:cs="黑体"/>
          <w:sz w:val="30"/>
          <w:szCs w:val="30"/>
        </w:rPr>
        <w:t>二、学习内容</w:t>
      </w:r>
    </w:p>
    <w:p>
      <w:pPr>
        <w:spacing w:line="520" w:lineRule="exact"/>
        <w:ind w:firstLine="602" w:firstLineChars="200"/>
        <w:rPr>
          <w:rFonts w:ascii="仿宋_GB2312" w:hAnsi="仿宋_GB2312" w:eastAsia="仿宋_GB2312" w:cs="仿宋_GB2312"/>
          <w:b/>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（一）“再学习”主要内容</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学习《习近平谈治国理政》第一卷、第二卷和第三卷，学习习近平总书记关于经济发展、科技创新、生态文明、党的建设等方面重要论述，学习习近平总书记关于教育的重要论述，用习近平新时代中国特色社会主义思想武装头脑、指导实践、推动工作。</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学习党的十九届五中全会和习近平总书记在省部级主要领导干部专题研讨班上的重要讲话精神，深刻理解进入新发展阶段的理论依据、历史依据、现实依据。从根本宗旨、问题导向、忧患意识三个方面把握新发展理念，进一步明确教育积极服务并深度融入新发展格局的主攻方向。</w:t>
      </w:r>
    </w:p>
    <w:p>
      <w:pPr>
        <w:spacing w:line="520" w:lineRule="exact"/>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3.学习习近平总书记对福建工作特别是对福建教育工作的重要讲话重要指示批示精神，全面把握习近平总书记关于建设“机制活、产业优、百姓富、生态美”的新福建、探索海峡两岸融合发展新路和全方位推动高质量发展超越的重要要求，准确把握习近平总书记“福建没有理由不把教育办好”重要要求的精神实质和丰富内涵，学习和秉承习近平总书记在福建工作期间开创的一系列科学理念、重要部署、宝贵经验和优良作风，深刻认识全方位推动高质量发展超越</w:t>
      </w:r>
      <w:r>
        <w:rPr>
          <w:rFonts w:hint="eastAsia" w:ascii="仿宋_GB2312" w:hAnsi="仿宋_GB2312" w:eastAsia="仿宋_GB2312" w:cs="仿宋_GB2312"/>
          <w:sz w:val="30"/>
          <w:szCs w:val="30"/>
          <w:lang w:eastAsia="zh-CN"/>
        </w:rPr>
        <w:t>。</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4.学习和掌握省委十届十次、十一次全会精神和省委经济工作会议精神，全面做好各项任务，保持我校教育工作改革发展持续向好良好态势。</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学习全国教育大会、高校思想政治工作会议、学校思想政治理论课教师座谈会精神，深刻领会和准确把握“建成教育强国”、“建设高质量教育体系”等重大部署的精神内涵，贯彻落实2021年全国教育工作会议部署，加快建设教育强校，提高教学质量，办好人民满意的教育。</w:t>
      </w:r>
    </w:p>
    <w:p>
      <w:pPr>
        <w:spacing w:line="520" w:lineRule="exact"/>
        <w:ind w:firstLine="602" w:firstLineChars="200"/>
        <w:rPr>
          <w:rFonts w:ascii="仿宋_GB2312" w:hAnsi="仿宋_GB2312" w:eastAsia="仿宋_GB2312" w:cs="仿宋_GB2312"/>
          <w:b/>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（二）“再调研”主要内容</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1.围绕立足新发展阶段，针对全校教育系统如何贯彻新发展理念、积极服务和深度融入新发展格局进行深入调研，进一步查找不足，细化目标，理清思路，找准下一步工作的着力点。</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w:t>
      </w:r>
      <w:r>
        <w:rPr>
          <w:rFonts w:hint="eastAsia"/>
        </w:rPr>
        <w:t xml:space="preserve"> </w:t>
      </w:r>
      <w:r>
        <w:rPr>
          <w:rFonts w:hint="eastAsia" w:ascii="仿宋_GB2312" w:hAnsi="仿宋_GB2312" w:eastAsia="仿宋_GB2312" w:cs="仿宋_GB2312"/>
          <w:sz w:val="30"/>
          <w:szCs w:val="30"/>
        </w:rPr>
        <w:t>围绕贯彻落实习近平总书记对福建教育工作的重要讲话重要指示批示精神和在福建工作期间的重要理念、重大实践，针对教育系统学习宣传贯彻落实习近平总书记重要讲话重要指示批示精神情况进行深入调研，进一步对标对表、查找差距、制定措施、补齐短板，一以贯之推进、落实落细落成。</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3.围绕健全党对教育工作的全面领导、加强和改进学校思想政治工作，针对党建引领支撑作用发挥不够、思想政治工作针对性时效不强等问题进行深入调研，结合本校实情，提出相应的思路和举措，提高我校党建思政科学水平</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围绕构建“五育并举”育人体系，针对学校“长于智、疏于德、弱于体、少于美、缺于劳”问题进行深入调研，明确推进新时代我校美育、体育、劳动教育改革的工作思路和举措，提升为党育人、为国育人的教育水平。</w:t>
      </w:r>
    </w:p>
    <w:p>
      <w:pPr>
        <w:spacing w:line="520" w:lineRule="exact"/>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5.围绕贯彻落实全面从严治党，针对学校内部监督不够规范、权力运行监督制约机制不够健全等问题进行深入研究，提出强化政治监督推动我校提升办学治校能力水平的建议对策，营造风清气正的校园政治生态，推动我校教育高质量发展。</w:t>
      </w:r>
    </w:p>
    <w:p>
      <w:pPr>
        <w:spacing w:line="520" w:lineRule="exact"/>
        <w:ind w:firstLine="602" w:firstLineChars="200"/>
        <w:rPr>
          <w:rFonts w:ascii="仿宋_GB2312" w:hAnsi="仿宋_GB2312" w:eastAsia="仿宋_GB2312" w:cs="仿宋_GB2312"/>
          <w:b/>
          <w:color w:val="000000" w:themeColor="text1"/>
          <w:sz w:val="30"/>
          <w:szCs w:val="30"/>
          <w14:textFill>
            <w14:solidFill>
              <w14:schemeClr w14:val="tx1"/>
            </w14:solidFill>
          </w14:textFill>
        </w:rPr>
      </w:pPr>
      <w:r>
        <w:rPr>
          <w:rFonts w:hint="eastAsia" w:ascii="仿宋_GB2312" w:hAnsi="仿宋_GB2312" w:eastAsia="仿宋_GB2312" w:cs="仿宋_GB2312"/>
          <w:b/>
          <w:color w:val="000000" w:themeColor="text1"/>
          <w:sz w:val="30"/>
          <w:szCs w:val="30"/>
          <w14:textFill>
            <w14:solidFill>
              <w14:schemeClr w14:val="tx1"/>
            </w14:solidFill>
          </w14:textFill>
        </w:rPr>
        <w:t>（三）“再落实”主要内容</w:t>
      </w:r>
    </w:p>
    <w:p>
      <w:pPr>
        <w:spacing w:line="52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1.按照省委“三四八”贯彻落实机制</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扎实开展全面贯彻落实习近平总书记重要讲话重要指示批示精神和党中央决策部署“回头看”；认真对照习近平总书记关于教育的重要论述以及在福建工作期间关于高校办学治校、人才建设、大学城建设等一系列重要理念、重大实践，逐件逐项梳理落实情况。</w:t>
      </w:r>
    </w:p>
    <w:p>
      <w:pPr>
        <w:spacing w:line="520" w:lineRule="exact"/>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落实党的十九届五中全会精神、中央经济工作会、全国“两会”和省委十届十次、十一次全会、省“两会”以及全国教育年度工作会精神，建立相应贯彻台账，逐条细化实化，明确时间表、任务书、路线图，形成工作清单、任务清单、责任清单，动态管理、实时跟踪，推动决策部署落实落地。</w:t>
      </w:r>
    </w:p>
    <w:p>
      <w:pPr>
        <w:spacing w:line="52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始终把师生生命安全和身体健康放第一位，统筹推进常态化疫情防控，始终绷紧疫情防控这根弦，全力以赴查堵漏洞、补齐短板、固劳根基，科学精准有效做好疫情防控工作，坚决守住疫情防止疫情输入校园和校园出现聚集性疫情底线。</w:t>
      </w:r>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三、具体任务</w:t>
      </w:r>
    </w:p>
    <w:p>
      <w:pPr>
        <w:spacing w:line="520" w:lineRule="exact"/>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再学习、再调研、再落实是一个有机整体，各个环节相互联系、相互促进，学习、调研、落实都要贯穿始终，一体推进、有机融合。具体工作安排详见附件2。</w:t>
      </w:r>
    </w:p>
    <w:p>
      <w:pPr>
        <w:spacing w:line="520" w:lineRule="exact"/>
        <w:ind w:firstLine="600" w:firstLineChars="200"/>
        <w:rPr>
          <w:rFonts w:ascii="黑体" w:hAnsi="黑体" w:eastAsia="黑体" w:cs="黑体"/>
          <w:sz w:val="30"/>
          <w:szCs w:val="30"/>
        </w:rPr>
      </w:pPr>
      <w:r>
        <w:rPr>
          <w:rFonts w:hint="eastAsia" w:ascii="黑体" w:hAnsi="黑体" w:eastAsia="黑体" w:cs="黑体"/>
          <w:sz w:val="30"/>
          <w:szCs w:val="30"/>
        </w:rPr>
        <w:t>四、有关要求</w:t>
      </w:r>
    </w:p>
    <w:p>
      <w:pPr>
        <w:spacing w:line="520" w:lineRule="exact"/>
        <w:ind w:firstLine="600" w:firstLineChars="200"/>
        <w:rPr>
          <w:rFonts w:hint="default" w:ascii="仿宋_GB2312" w:hAnsi="仿宋_GB2312" w:eastAsia="仿宋_GB2312" w:cs="仿宋_GB2312"/>
          <w:sz w:val="30"/>
          <w:szCs w:val="30"/>
          <w:lang w:val="en-US" w:eastAsia="zh-CN"/>
        </w:rPr>
      </w:pPr>
      <w:r>
        <w:rPr>
          <w:rFonts w:hint="eastAsia" w:ascii="楷体" w:hAnsi="楷体" w:eastAsia="楷体" w:cs="楷体"/>
          <w:sz w:val="30"/>
          <w:szCs w:val="30"/>
          <w:lang w:eastAsia="zh-CN"/>
        </w:rPr>
        <w:t>（</w:t>
      </w:r>
      <w:r>
        <w:rPr>
          <w:rFonts w:hint="eastAsia" w:ascii="楷体" w:hAnsi="楷体" w:eastAsia="楷体" w:cs="楷体"/>
          <w:sz w:val="30"/>
          <w:szCs w:val="30"/>
        </w:rPr>
        <w:t>一</w:t>
      </w:r>
      <w:r>
        <w:rPr>
          <w:rFonts w:hint="eastAsia" w:ascii="楷体" w:hAnsi="楷体" w:eastAsia="楷体" w:cs="楷体"/>
          <w:sz w:val="30"/>
          <w:szCs w:val="30"/>
          <w:lang w:eastAsia="zh-CN"/>
        </w:rPr>
        <w:t>）</w:t>
      </w:r>
      <w:r>
        <w:rPr>
          <w:rFonts w:hint="eastAsia" w:ascii="楷体" w:hAnsi="楷体" w:eastAsia="楷体" w:cs="楷体"/>
          <w:sz w:val="30"/>
          <w:szCs w:val="30"/>
          <w:lang w:val="en-US" w:eastAsia="zh-CN"/>
        </w:rPr>
        <w:t>加强组织领导</w:t>
      </w:r>
      <w:r>
        <w:rPr>
          <w:rFonts w:hint="eastAsia" w:ascii="楷体" w:hAnsi="楷体" w:eastAsia="楷体" w:cs="楷体"/>
          <w:sz w:val="30"/>
          <w:szCs w:val="30"/>
        </w:rPr>
        <w:t>。</w:t>
      </w:r>
      <w:r>
        <w:rPr>
          <w:rFonts w:hint="eastAsia" w:ascii="仿宋_GB2312" w:hAnsi="仿宋_GB2312" w:eastAsia="仿宋_GB2312" w:cs="仿宋_GB2312"/>
          <w:sz w:val="30"/>
          <w:szCs w:val="30"/>
          <w:lang w:val="en-US" w:eastAsia="zh-CN"/>
        </w:rPr>
        <w:t>学校党委全面落实主体责任，发挥“头雁效应”，带头抓学习、抓调研、抓落实，成立开展“再学习、再调研、再落实”活动工作小组，推进活动实施。各二级单位负责人要提高政治站位，扛起政治责任，精心组织、周密部署，扎实推进活动有序开展。</w:t>
      </w:r>
    </w:p>
    <w:p>
      <w:pPr>
        <w:spacing w:line="520" w:lineRule="exact"/>
        <w:ind w:firstLine="600" w:firstLineChars="200"/>
        <w:rPr>
          <w:rFonts w:hint="default" w:ascii="仿宋_GB2312" w:hAnsi="仿宋_GB2312" w:eastAsia="仿宋_GB2312" w:cs="仿宋_GB2312"/>
          <w:sz w:val="30"/>
          <w:szCs w:val="30"/>
          <w:lang w:val="en-US" w:eastAsia="zh-CN"/>
        </w:rPr>
      </w:pPr>
      <w:r>
        <w:rPr>
          <w:rFonts w:hint="eastAsia" w:ascii="楷体" w:hAnsi="楷体" w:eastAsia="楷体" w:cs="楷体"/>
          <w:sz w:val="30"/>
          <w:szCs w:val="30"/>
        </w:rPr>
        <w:t>（二）</w:t>
      </w:r>
      <w:r>
        <w:rPr>
          <w:rFonts w:hint="eastAsia" w:ascii="楷体" w:hAnsi="楷体" w:eastAsia="楷体" w:cs="楷体"/>
          <w:sz w:val="30"/>
          <w:szCs w:val="30"/>
          <w:lang w:val="en-US" w:eastAsia="zh-CN"/>
        </w:rPr>
        <w:t>务求活动实效</w:t>
      </w:r>
      <w:r>
        <w:rPr>
          <w:rFonts w:hint="eastAsia" w:ascii="楷体" w:hAnsi="楷体" w:eastAsia="楷体" w:cs="楷体"/>
          <w:sz w:val="30"/>
          <w:szCs w:val="30"/>
        </w:rPr>
        <w:t>。</w:t>
      </w:r>
      <w:r>
        <w:rPr>
          <w:rFonts w:hint="eastAsia" w:ascii="仿宋_GB2312" w:hAnsi="仿宋_GB2312" w:eastAsia="仿宋_GB2312" w:cs="仿宋_GB2312"/>
          <w:sz w:val="30"/>
          <w:szCs w:val="30"/>
          <w:lang w:val="en-US" w:eastAsia="zh-CN"/>
        </w:rPr>
        <w:t>把开展活动作为推进工作的有利抓手，与做好日常工作统筹起来，促进活动开展与本校工作有机融合、同步推进，大力弘扬优良作风，力戒形式主义、官僚主义，不做表面文章。</w:t>
      </w:r>
    </w:p>
    <w:p>
      <w:pPr>
        <w:spacing w:line="520" w:lineRule="exact"/>
        <w:ind w:firstLine="600" w:firstLineChars="200"/>
        <w:rPr>
          <w:rFonts w:hint="default" w:ascii="仿宋_GB2312" w:hAnsi="仿宋_GB2312" w:eastAsia="仿宋_GB2312" w:cs="仿宋_GB2312"/>
          <w:sz w:val="30"/>
          <w:szCs w:val="30"/>
          <w:lang w:val="en-US" w:eastAsia="zh-CN"/>
        </w:rPr>
      </w:pPr>
      <w:r>
        <w:rPr>
          <w:rFonts w:hint="eastAsia" w:ascii="楷体" w:hAnsi="楷体" w:eastAsia="楷体" w:cs="楷体"/>
          <w:sz w:val="30"/>
          <w:szCs w:val="30"/>
        </w:rPr>
        <w:t>（三）</w:t>
      </w:r>
      <w:r>
        <w:rPr>
          <w:rFonts w:hint="eastAsia" w:ascii="楷体" w:hAnsi="楷体" w:eastAsia="楷体" w:cs="楷体"/>
          <w:sz w:val="30"/>
          <w:szCs w:val="30"/>
          <w:lang w:val="en-US" w:eastAsia="zh-CN"/>
        </w:rPr>
        <w:t>推动工作落实</w:t>
      </w:r>
      <w:r>
        <w:rPr>
          <w:rFonts w:hint="eastAsia" w:ascii="楷体" w:hAnsi="楷体" w:eastAsia="楷体" w:cs="楷体"/>
          <w:sz w:val="30"/>
          <w:szCs w:val="30"/>
        </w:rPr>
        <w:t>。</w:t>
      </w:r>
      <w:r>
        <w:rPr>
          <w:rFonts w:hint="eastAsia" w:ascii="仿宋_GB2312" w:hAnsi="仿宋_GB2312" w:eastAsia="仿宋_GB2312" w:cs="仿宋_GB2312"/>
          <w:sz w:val="30"/>
          <w:szCs w:val="30"/>
          <w:lang w:val="en-US" w:eastAsia="zh-CN"/>
        </w:rPr>
        <w:t>树牢“今天再晚也是早、明天在早也是晚”的工作意识，提倡一线工作法、项目工作法、典型引领法等工作方法，实行周安排、月调度等运行机制，健全各工作流程，将该活动纳入考核之中，推动活动落实到实处。</w:t>
      </w:r>
    </w:p>
    <w:p>
      <w:pPr>
        <w:spacing w:line="520" w:lineRule="exact"/>
        <w:ind w:firstLine="600" w:firstLineChars="200"/>
        <w:rPr>
          <w:rFonts w:hint="default" w:ascii="仿宋_GB2312" w:hAnsi="仿宋_GB2312" w:eastAsia="仿宋_GB2312" w:cs="仿宋_GB2312"/>
          <w:sz w:val="30"/>
          <w:szCs w:val="30"/>
          <w:lang w:val="en-US" w:eastAsia="zh-CN"/>
        </w:rPr>
        <w:sectPr>
          <w:pgSz w:w="11906" w:h="16838"/>
          <w:pgMar w:top="1440" w:right="1486" w:bottom="1440" w:left="1380" w:header="851" w:footer="992" w:gutter="0"/>
          <w:cols w:space="425" w:num="1"/>
          <w:docGrid w:type="lines" w:linePitch="312" w:charSpace="0"/>
        </w:sectPr>
      </w:pPr>
      <w:r>
        <w:rPr>
          <w:rFonts w:hint="eastAsia" w:ascii="楷体" w:hAnsi="楷体" w:eastAsia="楷体" w:cs="楷体"/>
          <w:sz w:val="30"/>
          <w:szCs w:val="30"/>
        </w:rPr>
        <w:t>（四）</w:t>
      </w:r>
      <w:r>
        <w:rPr>
          <w:rFonts w:hint="eastAsia" w:ascii="楷体" w:hAnsi="楷体" w:eastAsia="楷体" w:cs="楷体"/>
          <w:sz w:val="30"/>
          <w:szCs w:val="30"/>
          <w:lang w:val="en-US" w:eastAsia="zh-CN"/>
        </w:rPr>
        <w:t>营造浓厚氛围</w:t>
      </w:r>
      <w:r>
        <w:rPr>
          <w:rFonts w:hint="eastAsia" w:ascii="楷体" w:hAnsi="楷体" w:eastAsia="楷体" w:cs="楷体"/>
          <w:sz w:val="30"/>
          <w:szCs w:val="30"/>
        </w:rPr>
        <w:t>。</w:t>
      </w:r>
      <w:r>
        <w:rPr>
          <w:rFonts w:hint="eastAsia" w:ascii="仿宋_GB2312" w:hAnsi="仿宋_GB2312" w:eastAsia="仿宋_GB2312" w:cs="仿宋_GB2312"/>
          <w:sz w:val="30"/>
          <w:szCs w:val="30"/>
          <w:lang w:val="en-US" w:eastAsia="zh-CN"/>
        </w:rPr>
        <w:t>加大宣传力度，在学校网站、微信公众号等平台开设“再学习、再调研、再落实”活动专栏，全面展现活动生动实践，及时总结典型做法和先进经验，营造比学赶帮的浓厚氛围，鼓励学校党员干部争先当为民服务孺子牛、创新发展拓荒牛、艰苦奋斗老黄牛</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仿宋_GB2312" w:eastAsia="仿宋_GB2312" w:cs="仿宋_GB2312"/>
          <w:sz w:val="30"/>
          <w:szCs w:val="30"/>
          <w:lang w:val="en-US" w:eastAsia="zh-CN"/>
        </w:rPr>
      </w:pPr>
    </w:p>
    <w:sectPr>
      <w:pgSz w:w="16838" w:h="11906" w:orient="landscape"/>
      <w:pgMar w:top="1380" w:right="1440" w:bottom="148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526"/>
    <w:rsid w:val="00025E01"/>
    <w:rsid w:val="00143DF7"/>
    <w:rsid w:val="001E1628"/>
    <w:rsid w:val="0020180C"/>
    <w:rsid w:val="00206B76"/>
    <w:rsid w:val="002144A2"/>
    <w:rsid w:val="003549F1"/>
    <w:rsid w:val="00405ACA"/>
    <w:rsid w:val="00415914"/>
    <w:rsid w:val="00533294"/>
    <w:rsid w:val="00533FAA"/>
    <w:rsid w:val="00542ECF"/>
    <w:rsid w:val="00596190"/>
    <w:rsid w:val="005E33C6"/>
    <w:rsid w:val="005E733A"/>
    <w:rsid w:val="005F04FF"/>
    <w:rsid w:val="00707B36"/>
    <w:rsid w:val="00765526"/>
    <w:rsid w:val="007D03E7"/>
    <w:rsid w:val="008340B8"/>
    <w:rsid w:val="008C1ABF"/>
    <w:rsid w:val="00AE0F69"/>
    <w:rsid w:val="00B41BE3"/>
    <w:rsid w:val="00B842BA"/>
    <w:rsid w:val="00BF13FD"/>
    <w:rsid w:val="00C720D9"/>
    <w:rsid w:val="00C95E65"/>
    <w:rsid w:val="00CB5DB7"/>
    <w:rsid w:val="00DE03EA"/>
    <w:rsid w:val="00E25FF9"/>
    <w:rsid w:val="00E8456B"/>
    <w:rsid w:val="00EA104D"/>
    <w:rsid w:val="00ED5877"/>
    <w:rsid w:val="00F32D02"/>
    <w:rsid w:val="00F45CB8"/>
    <w:rsid w:val="00F5221C"/>
    <w:rsid w:val="00FA15B3"/>
    <w:rsid w:val="00FC023F"/>
    <w:rsid w:val="00FC03B6"/>
    <w:rsid w:val="09D61AC7"/>
    <w:rsid w:val="21642D06"/>
    <w:rsid w:val="2B713E76"/>
    <w:rsid w:val="30F2145D"/>
    <w:rsid w:val="34A428C6"/>
    <w:rsid w:val="38E83886"/>
    <w:rsid w:val="44034DDF"/>
    <w:rsid w:val="4ACF202B"/>
    <w:rsid w:val="5FD928E5"/>
    <w:rsid w:val="6B760092"/>
    <w:rsid w:val="7AE52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732</Words>
  <Characters>4173</Characters>
  <Lines>34</Lines>
  <Paragraphs>9</Paragraphs>
  <TotalTime>31</TotalTime>
  <ScaleCrop>false</ScaleCrop>
  <LinksUpToDate>false</LinksUpToDate>
  <CharactersWithSpaces>4896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2021-03-23T02:35:00Z</dcterms:created>
  <dc:creator>Windows User</dc:creator>
  <cp:lastModifiedBy>三十二笔茗</cp:lastModifiedBy>
  <dcterms:modified xsi:type="dcterms:W3CDTF">2021-08-18T15:07:06Z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3457605BE5294DA78C52E1FDB223F486</vt:lpwstr>
  </property>
</Properties>
</file>